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C66D2" w14:textId="77777777" w:rsidR="00D06709" w:rsidRPr="00D06709" w:rsidRDefault="00FD2B45">
      <w:pPr>
        <w:rPr>
          <w:sz w:val="10"/>
          <w:szCs w:val="10"/>
        </w:rPr>
      </w:pPr>
      <w:r w:rsidRPr="00F45CE1">
        <w:rPr>
          <w:noProof/>
          <w:sz w:val="10"/>
          <w:szCs w:val="10"/>
          <w:lang w:eastAsia="en-AU"/>
        </w:rPr>
        <mc:AlternateContent>
          <mc:Choice Requires="wps">
            <w:drawing>
              <wp:anchor distT="0" distB="0" distL="114300" distR="114300" simplePos="0" relativeHeight="251659264" behindDoc="1" locked="0" layoutInCell="1" allowOverlap="1" wp14:anchorId="7166F9D6" wp14:editId="168B8A8B">
                <wp:simplePos x="0" y="0"/>
                <wp:positionH relativeFrom="column">
                  <wp:posOffset>-457200</wp:posOffset>
                </wp:positionH>
                <wp:positionV relativeFrom="paragraph">
                  <wp:posOffset>-457200</wp:posOffset>
                </wp:positionV>
                <wp:extent cx="7794000" cy="2124000"/>
                <wp:effectExtent l="0" t="0" r="0" b="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4000" cy="2124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5BF3A" id="Rectangle 5" o:spid="_x0000_s1026" alt="&quot;&quot;" style="position:absolute;margin-left:-36pt;margin-top:-36pt;width:613.7pt;height:16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" fillcolor="#2c3b57 [3215]" stroked="f" strokeweight="1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3596"/>
        <w:gridCol w:w="3597"/>
        <w:gridCol w:w="3597"/>
      </w:tblGrid>
      <w:tr w:rsidR="00FD2B45" w14:paraId="5435F32E" w14:textId="77777777" w:rsidTr="00C63346">
        <w:trPr>
          <w:trHeight w:val="2038"/>
        </w:trPr>
        <w:tc>
          <w:tcPr>
            <w:tcW w:w="3596" w:type="dxa"/>
            <w:tcBorders>
              <w:bottom w:val="single" w:sz="48" w:space="0" w:color="CADEE5" w:themeColor="background2"/>
            </w:tcBorders>
            <w:vAlign w:val="center"/>
          </w:tcPr>
          <w:p w14:paraId="64713D0F" w14:textId="6415B87D" w:rsidR="00FD2B45" w:rsidRPr="00FD2B45" w:rsidRDefault="00FD2B45" w:rsidP="00B47126">
            <w:pPr>
              <w:pStyle w:val="TextAlt"/>
            </w:pPr>
          </w:p>
          <w:p w14:paraId="6740602F" w14:textId="0D626B50" w:rsidR="00FD2B45" w:rsidRPr="00FD2B45" w:rsidRDefault="00FD2B45" w:rsidP="00B47126">
            <w:pPr>
              <w:pStyle w:val="TextAlt"/>
            </w:pPr>
          </w:p>
          <w:p w14:paraId="2BB6CEF5" w14:textId="13AE8BD0" w:rsidR="00FD2B45" w:rsidRPr="00FD2B45" w:rsidRDefault="00375482" w:rsidP="00B47126">
            <w:pPr>
              <w:pStyle w:val="TextAlt"/>
            </w:pPr>
            <w:sdt>
              <w:sdtPr>
                <w:id w:val="-2034096891"/>
                <w:placeholder>
                  <w:docPart w:val="AB74FE9E6B404FC7A5B1934E07D18E16"/>
                </w:placeholder>
                <w15:appearance w15:val="hidden"/>
              </w:sdtPr>
              <w:sdtEndPr/>
              <w:sdtContent/>
            </w:sdt>
          </w:p>
          <w:p w14:paraId="1F2E455A" w14:textId="063BAF5D" w:rsidR="00FD2B45" w:rsidRDefault="00FD2B45" w:rsidP="00B47126">
            <w:pPr>
              <w:pStyle w:val="TextAlt"/>
            </w:pPr>
          </w:p>
        </w:tc>
        <w:tc>
          <w:tcPr>
            <w:tcW w:w="7194" w:type="dxa"/>
            <w:gridSpan w:val="2"/>
            <w:tcBorders>
              <w:bottom w:val="single" w:sz="48" w:space="0" w:color="CADEE5" w:themeColor="background2"/>
            </w:tcBorders>
            <w:vAlign w:val="center"/>
          </w:tcPr>
          <w:p w14:paraId="4D2757F3" w14:textId="32F81F01" w:rsidR="00FD2B45" w:rsidRDefault="00B742C7" w:rsidP="00940136">
            <w:pPr>
              <w:pStyle w:val="Heading1"/>
            </w:pPr>
            <w:r>
              <w:t>Dr. Vikas Gupta</w:t>
            </w:r>
          </w:p>
          <w:p w14:paraId="7965DF57" w14:textId="0A8B0E41" w:rsidR="00FD2B45" w:rsidRPr="00FD2B45" w:rsidRDefault="00B742C7" w:rsidP="00926AE6">
            <w:pPr>
              <w:pStyle w:val="Heading2"/>
            </w:pPr>
            <w:r>
              <w:t>D.D.</w:t>
            </w:r>
            <w:r w:rsidR="00375482">
              <w:t>s/b.</w:t>
            </w:r>
            <w:proofErr w:type="gramStart"/>
            <w:r w:rsidR="00375482">
              <w:t>d.s</w:t>
            </w:r>
            <w:proofErr w:type="gramEnd"/>
          </w:p>
        </w:tc>
      </w:tr>
      <w:tr w:rsidR="00FD2B45" w14:paraId="3168A4B4" w14:textId="77777777" w:rsidTr="00C63346">
        <w:trPr>
          <w:trHeight w:val="1214"/>
        </w:trPr>
        <w:tc>
          <w:tcPr>
            <w:tcW w:w="3596" w:type="dxa"/>
            <w:tcBorders>
              <w:top w:val="single" w:sz="48" w:space="0" w:color="CADEE5" w:themeColor="background2"/>
            </w:tcBorders>
          </w:tcPr>
          <w:p w14:paraId="34BF1F2D" w14:textId="77777777" w:rsidR="00FD2B45" w:rsidRDefault="00FD2B45"/>
        </w:tc>
        <w:tc>
          <w:tcPr>
            <w:tcW w:w="3597" w:type="dxa"/>
            <w:tcBorders>
              <w:top w:val="single" w:sz="48" w:space="0" w:color="CADEE5" w:themeColor="background2"/>
            </w:tcBorders>
          </w:tcPr>
          <w:p w14:paraId="231BD7AB" w14:textId="77777777" w:rsidR="00FD2B45" w:rsidRDefault="00FD2B45"/>
        </w:tc>
        <w:tc>
          <w:tcPr>
            <w:tcW w:w="3597" w:type="dxa"/>
            <w:tcBorders>
              <w:top w:val="single" w:sz="48" w:space="0" w:color="CADEE5" w:themeColor="background2"/>
            </w:tcBorders>
          </w:tcPr>
          <w:p w14:paraId="7E2D782F" w14:textId="77777777" w:rsidR="00FD2B45" w:rsidRDefault="00FD2B45"/>
        </w:tc>
      </w:tr>
      <w:tr w:rsidR="00FD2B45" w14:paraId="0F83ABA0" w14:textId="77777777" w:rsidTr="00C63346">
        <w:trPr>
          <w:trHeight w:val="567"/>
        </w:trPr>
        <w:tc>
          <w:tcPr>
            <w:tcW w:w="3596" w:type="dxa"/>
            <w:tcBorders>
              <w:bottom w:val="single" w:sz="24" w:space="0" w:color="2C3B57" w:themeColor="text2"/>
            </w:tcBorders>
            <w:vAlign w:val="center"/>
          </w:tcPr>
          <w:p w14:paraId="16834A29" w14:textId="3FD2F750" w:rsidR="00FD2B45" w:rsidRPr="00FD2B45" w:rsidRDefault="00B742C7" w:rsidP="00926AE6">
            <w:pPr>
              <w:pStyle w:val="Heading3"/>
              <w:jc w:val="right"/>
            </w:pPr>
            <w:r>
              <w:t>BIOGRAPHY</w:t>
            </w:r>
          </w:p>
        </w:tc>
        <w:tc>
          <w:tcPr>
            <w:tcW w:w="7194" w:type="dxa"/>
            <w:gridSpan w:val="2"/>
            <w:vAlign w:val="center"/>
          </w:tcPr>
          <w:p w14:paraId="45C0C649" w14:textId="16897C51" w:rsidR="00FD2B45" w:rsidRDefault="00FD2B45" w:rsidP="00926AE6">
            <w:pPr>
              <w:pStyle w:val="Heading3"/>
            </w:pPr>
          </w:p>
        </w:tc>
      </w:tr>
    </w:tbl>
    <w:p w14:paraId="5B2F55CD" w14:textId="77777777" w:rsidR="00B742C7" w:rsidRDefault="00B742C7" w:rsidP="00B742C7"/>
    <w:p w14:paraId="276D02BB" w14:textId="474AA8E7" w:rsidR="00B742C7" w:rsidRPr="00B742C7" w:rsidRDefault="00B742C7" w:rsidP="00110C97">
      <w:pPr>
        <w:rPr>
          <w:bCs/>
          <w:sz w:val="20"/>
          <w:szCs w:val="20"/>
        </w:rPr>
      </w:pPr>
      <w:r w:rsidRPr="00B742C7">
        <w:rPr>
          <w:sz w:val="20"/>
          <w:szCs w:val="20"/>
        </w:rPr>
        <w:t xml:space="preserve">Dr. Gupta was born in India and immigrated to the United States with his family after he received his B.D.S. Degree in K.L.E. Society’s Institute of Dental Sciences. He received his D.D.S degree with Honors from NYU College of Dentistry. He then completed his internship in Oral and Maxillofacial Surgery at Woodhull Medical Center an accredited hospital by the Joint Commission and an affiliate of Langone Medical Center. He pursued further subspecialty training and completed an accredited fellowship in Implantology and Facial Cosmetic, BOTOX. Dr. Gupta credits his dental background for his meticulous attention to detail, visual perception, fine motor skills, and manual dexterity that allows him to perform complex oral, facial, and maxillofacial surgical procedures with finesse. </w:t>
      </w:r>
      <w:r w:rsidRPr="00B742C7">
        <w:rPr>
          <w:sz w:val="20"/>
          <w:szCs w:val="20"/>
        </w:rPr>
        <w:br/>
      </w:r>
      <w:r w:rsidRPr="00B742C7">
        <w:rPr>
          <w:sz w:val="20"/>
          <w:szCs w:val="20"/>
        </w:rPr>
        <w:br/>
        <w:t xml:space="preserve">Dr. Gupta considers his internship training at Woodhull to be one of the best in the country. Dr. Gupta trained under the proctorship of nationally and internationally recognized leaders in his specialty. During residency, he had extensive training and experience in advanced oral surgical procedures (impacted wisdom teeth, dental implants, bone grafting), orthognathic surgery (corrective and cosmetic jaw surgery), facial trauma and reconstructive surgery (facial fractures and lacerations), maxillofacial tumor and reconstructive surgery (pathology and total jaw reconstruction). He also rotated on various medical and surgical specialties (including anesthesiology, emergency medicine, ENT, plastic surgery, </w:t>
      </w:r>
      <w:r w:rsidR="003D6CB2" w:rsidRPr="00B742C7">
        <w:rPr>
          <w:sz w:val="20"/>
          <w:szCs w:val="20"/>
        </w:rPr>
        <w:t>oculoplastic</w:t>
      </w:r>
      <w:r w:rsidRPr="00B742C7">
        <w:rPr>
          <w:sz w:val="20"/>
          <w:szCs w:val="20"/>
        </w:rPr>
        <w:t xml:space="preserve"> surgery, neurosurgery, general surgery, trauma and surgical intensive care, internal medicine, and medical intensive care) to train alongside his medical colleagues. </w:t>
      </w:r>
      <w:r w:rsidRPr="00B742C7">
        <w:rPr>
          <w:sz w:val="20"/>
          <w:szCs w:val="20"/>
        </w:rPr>
        <w:br/>
      </w:r>
      <w:r w:rsidRPr="00B742C7">
        <w:rPr>
          <w:sz w:val="20"/>
          <w:szCs w:val="20"/>
        </w:rPr>
        <w:br/>
        <w:t xml:space="preserve">As part of his internship, Dr. Gupta gained tremendous experience in managing complex facial injuries, including repairing facial fractures and lacerations resulting from assaults, motor-vehicle accidents, and gunshot wounds. Dr. Gupta utilized 3-D CT technology to assist in the diagnosis and surgical reconstruction of facial fractures to minimize traumatic deformities and optimize esthetic results. </w:t>
      </w:r>
      <w:r w:rsidRPr="00B742C7">
        <w:rPr>
          <w:sz w:val="20"/>
          <w:szCs w:val="20"/>
        </w:rPr>
        <w:br/>
      </w:r>
      <w:r w:rsidRPr="00B742C7">
        <w:rPr>
          <w:sz w:val="20"/>
          <w:szCs w:val="20"/>
        </w:rPr>
        <w:br/>
        <w:t xml:space="preserve">In addition to his clinical skills, Dr. Gupta has authored or co-authored clinical articles for journal publication and has also presented clinical posters on his research in osteonecrosis of the jaw and </w:t>
      </w:r>
      <w:r w:rsidRPr="00B742C7">
        <w:rPr>
          <w:bCs/>
          <w:sz w:val="20"/>
          <w:szCs w:val="20"/>
        </w:rPr>
        <w:t>complications Associated with Maxillary Sinus Augmentation.</w:t>
      </w:r>
    </w:p>
    <w:p w14:paraId="12939928" w14:textId="77777777" w:rsidR="00B742C7" w:rsidRDefault="00B742C7" w:rsidP="00B742C7">
      <w:pPr>
        <w:jc w:val="both"/>
        <w:rPr>
          <w:sz w:val="20"/>
          <w:szCs w:val="20"/>
        </w:rPr>
      </w:pPr>
    </w:p>
    <w:p w14:paraId="1C0E7E5A" w14:textId="3EE1F50E" w:rsidR="00B742C7" w:rsidRPr="00B742C7" w:rsidRDefault="00B742C7" w:rsidP="00B742C7">
      <w:pPr>
        <w:jc w:val="both"/>
        <w:rPr>
          <w:sz w:val="20"/>
          <w:szCs w:val="20"/>
        </w:rPr>
      </w:pPr>
      <w:r w:rsidRPr="00B742C7">
        <w:rPr>
          <w:sz w:val="20"/>
          <w:szCs w:val="20"/>
        </w:rPr>
        <w:t xml:space="preserve">Currently, Dr. Gupta is an owner of </w:t>
      </w:r>
      <w:r>
        <w:rPr>
          <w:sz w:val="20"/>
          <w:szCs w:val="20"/>
        </w:rPr>
        <w:t>three</w:t>
      </w:r>
      <w:r w:rsidRPr="00B742C7">
        <w:rPr>
          <w:sz w:val="20"/>
          <w:szCs w:val="20"/>
        </w:rPr>
        <w:t xml:space="preserve"> private dental practice that is expanding in the east coast practicing dentistry that is focused in surgical procedures. His success is not only founded on his excellent training but most importantly it is founded on his compassion and attention to his patients' needs which is his greatest asset for providing optimal care.</w:t>
      </w:r>
    </w:p>
    <w:p w14:paraId="210CF357" w14:textId="77777777" w:rsidR="00110C97" w:rsidRDefault="00110C97" w:rsidP="00B742C7">
      <w:pPr>
        <w:jc w:val="both"/>
        <w:rPr>
          <w:sz w:val="20"/>
          <w:szCs w:val="20"/>
        </w:rPr>
      </w:pPr>
    </w:p>
    <w:p w14:paraId="731201EF" w14:textId="4097F7DF" w:rsidR="00B742C7" w:rsidRPr="00B742C7" w:rsidRDefault="00B742C7" w:rsidP="00B742C7">
      <w:pPr>
        <w:jc w:val="both"/>
        <w:rPr>
          <w:sz w:val="20"/>
          <w:szCs w:val="20"/>
        </w:rPr>
      </w:pPr>
      <w:r w:rsidRPr="00B742C7">
        <w:rPr>
          <w:sz w:val="20"/>
          <w:szCs w:val="20"/>
        </w:rPr>
        <w:t>Dr. Gupta is not only an excellent healthcare provider but also a business man. In addition to his lucrative practice, Dr. Gupta has ventured into real estate where he negotiates real estate transactions; perform regular market assessments, monitor and analyze specified residential and commercial properties; while observing the economic trends. His experience in Real estate allows him to have knowledge of legal regulations, familiarity with real estate industry trends/workings and above all strong networking/interpersonal abilities.</w:t>
      </w:r>
    </w:p>
    <w:p w14:paraId="6DD0D5BD" w14:textId="77777777" w:rsidR="00B742C7" w:rsidRDefault="00B742C7" w:rsidP="00B742C7">
      <w:pPr>
        <w:jc w:val="both"/>
        <w:rPr>
          <w:sz w:val="20"/>
          <w:szCs w:val="20"/>
        </w:rPr>
      </w:pPr>
    </w:p>
    <w:p w14:paraId="14E1135B" w14:textId="117B5F65" w:rsidR="00B742C7" w:rsidRPr="00B742C7" w:rsidRDefault="00B742C7" w:rsidP="00B742C7">
      <w:pPr>
        <w:jc w:val="both"/>
        <w:rPr>
          <w:sz w:val="20"/>
          <w:szCs w:val="20"/>
        </w:rPr>
      </w:pPr>
      <w:r w:rsidRPr="00B742C7">
        <w:rPr>
          <w:sz w:val="20"/>
          <w:szCs w:val="20"/>
        </w:rPr>
        <w:t>Dr. Gupta is also a giver to his community. He is playing a crucial role by taking the role of CEO of a NJ NPO EmpowerGirls</w:t>
      </w:r>
      <w:r w:rsidRPr="00B742C7">
        <w:rPr>
          <w:b/>
          <w:bCs/>
          <w:i/>
          <w:iCs/>
          <w:sz w:val="20"/>
          <w:szCs w:val="20"/>
        </w:rPr>
        <w:t>NOW</w:t>
      </w:r>
      <w:r w:rsidRPr="00B742C7">
        <w:rPr>
          <w:sz w:val="20"/>
          <w:szCs w:val="20"/>
        </w:rPr>
        <w:t>. EmpowerGirls</w:t>
      </w:r>
      <w:r w:rsidRPr="00B742C7">
        <w:rPr>
          <w:b/>
          <w:bCs/>
          <w:i/>
          <w:iCs/>
          <w:sz w:val="20"/>
          <w:szCs w:val="20"/>
        </w:rPr>
        <w:t>NOW</w:t>
      </w:r>
      <w:r w:rsidRPr="00B742C7">
        <w:rPr>
          <w:sz w:val="20"/>
          <w:szCs w:val="20"/>
        </w:rPr>
        <w:t xml:space="preserve"> supports women who are victims of traditional harmful practices such as female genital mutilation (FGM) and </w:t>
      </w:r>
      <w:r>
        <w:rPr>
          <w:sz w:val="20"/>
          <w:szCs w:val="20"/>
        </w:rPr>
        <w:t>c</w:t>
      </w:r>
      <w:r w:rsidRPr="00B742C7">
        <w:rPr>
          <w:sz w:val="20"/>
          <w:szCs w:val="20"/>
        </w:rPr>
        <w:t>hild marriage (CM) mostly in sub–Saharan Africa region, Asia and South America. Locally the organization provides free dental care to women who have suffered domestic violence. In addition to his generous donations, he also helps in the fundraising efforts of the organization.</w:t>
      </w:r>
      <w:r w:rsidR="003D6CB2">
        <w:rPr>
          <w:sz w:val="20"/>
          <w:szCs w:val="20"/>
        </w:rPr>
        <w:t xml:space="preserve"> Dr. Gupta also supports his community by sponsoring local festivals and has received a Senate and General Assembly Citation by the 33</w:t>
      </w:r>
      <w:r w:rsidR="003D6CB2" w:rsidRPr="003D6CB2">
        <w:rPr>
          <w:sz w:val="20"/>
          <w:szCs w:val="20"/>
          <w:vertAlign w:val="superscript"/>
        </w:rPr>
        <w:t>rd</w:t>
      </w:r>
      <w:r w:rsidR="003D6CB2">
        <w:rPr>
          <w:sz w:val="20"/>
          <w:szCs w:val="20"/>
        </w:rPr>
        <w:t xml:space="preserve"> New Jersey Legislative District. </w:t>
      </w:r>
    </w:p>
    <w:p w14:paraId="29C9A83B" w14:textId="77777777" w:rsidR="00B742C7" w:rsidRDefault="00B742C7" w:rsidP="00B742C7">
      <w:pPr>
        <w:jc w:val="both"/>
        <w:rPr>
          <w:sz w:val="20"/>
          <w:szCs w:val="20"/>
        </w:rPr>
      </w:pPr>
    </w:p>
    <w:p w14:paraId="19B04255" w14:textId="2E8E7274" w:rsidR="00B742C7" w:rsidRPr="00B742C7" w:rsidRDefault="00B742C7" w:rsidP="00B742C7">
      <w:pPr>
        <w:jc w:val="both"/>
        <w:rPr>
          <w:sz w:val="20"/>
          <w:szCs w:val="20"/>
        </w:rPr>
      </w:pPr>
      <w:r w:rsidRPr="00B742C7">
        <w:rPr>
          <w:sz w:val="20"/>
          <w:szCs w:val="20"/>
        </w:rPr>
        <w:lastRenderedPageBreak/>
        <w:t xml:space="preserve">In conclusion, Dr. Gupta is a man of multi talent and can succeed in any venture he sets his mind to. </w:t>
      </w:r>
    </w:p>
    <w:p w14:paraId="7F6F71A0" w14:textId="77777777" w:rsidR="00AB03FA" w:rsidRDefault="00AB03FA"/>
    <w:sectPr w:rsidR="00AB03FA" w:rsidSect="00D06709">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4E4CC" w14:textId="77777777" w:rsidR="0060182D" w:rsidRDefault="0060182D" w:rsidP="00D06709">
      <w:r>
        <w:separator/>
      </w:r>
    </w:p>
  </w:endnote>
  <w:endnote w:type="continuationSeparator" w:id="0">
    <w:p w14:paraId="0AAD308B" w14:textId="77777777" w:rsidR="0060182D" w:rsidRDefault="0060182D" w:rsidP="00D0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Headings CS)">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Times New Roman (Body C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83E5" w14:textId="77777777" w:rsidR="0060182D" w:rsidRDefault="0060182D" w:rsidP="00D06709">
      <w:r>
        <w:separator/>
      </w:r>
    </w:p>
  </w:footnote>
  <w:footnote w:type="continuationSeparator" w:id="0">
    <w:p w14:paraId="4CC32246" w14:textId="77777777" w:rsidR="0060182D" w:rsidRDefault="0060182D" w:rsidP="00D06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F851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7673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CEAA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2ECF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040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DA72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88E6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3C29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C442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AC1D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2A72CA"/>
    <w:multiLevelType w:val="hybridMultilevel"/>
    <w:tmpl w:val="1040BCF8"/>
    <w:lvl w:ilvl="0" w:tplc="A7EA5B54">
      <w:start w:val="1"/>
      <w:numFmt w:val="bullet"/>
      <w:pStyle w:val="ListParagraph"/>
      <w:lvlText w:val=""/>
      <w:lvlJc w:val="left"/>
      <w:pPr>
        <w:ind w:left="83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3453637">
    <w:abstractNumId w:val="0"/>
  </w:num>
  <w:num w:numId="2" w16cid:durableId="1979338262">
    <w:abstractNumId w:val="1"/>
  </w:num>
  <w:num w:numId="3" w16cid:durableId="1736396798">
    <w:abstractNumId w:val="2"/>
  </w:num>
  <w:num w:numId="4" w16cid:durableId="803427143">
    <w:abstractNumId w:val="3"/>
  </w:num>
  <w:num w:numId="5" w16cid:durableId="159542933">
    <w:abstractNumId w:val="8"/>
  </w:num>
  <w:num w:numId="6" w16cid:durableId="494995205">
    <w:abstractNumId w:val="4"/>
  </w:num>
  <w:num w:numId="7" w16cid:durableId="731855116">
    <w:abstractNumId w:val="5"/>
  </w:num>
  <w:num w:numId="8" w16cid:durableId="147209464">
    <w:abstractNumId w:val="6"/>
  </w:num>
  <w:num w:numId="9" w16cid:durableId="1069573002">
    <w:abstractNumId w:val="7"/>
  </w:num>
  <w:num w:numId="10" w16cid:durableId="1279528533">
    <w:abstractNumId w:val="9"/>
  </w:num>
  <w:num w:numId="11" w16cid:durableId="628004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2C7"/>
    <w:rsid w:val="00024FB2"/>
    <w:rsid w:val="0008421E"/>
    <w:rsid w:val="000C2C90"/>
    <w:rsid w:val="00110C97"/>
    <w:rsid w:val="00224DA0"/>
    <w:rsid w:val="00375482"/>
    <w:rsid w:val="003D6CB2"/>
    <w:rsid w:val="00560EA0"/>
    <w:rsid w:val="005F5561"/>
    <w:rsid w:val="0060182D"/>
    <w:rsid w:val="006A0F06"/>
    <w:rsid w:val="006C60E6"/>
    <w:rsid w:val="006F64C5"/>
    <w:rsid w:val="00897DB8"/>
    <w:rsid w:val="00926AE6"/>
    <w:rsid w:val="00940136"/>
    <w:rsid w:val="00984E06"/>
    <w:rsid w:val="009F1BD9"/>
    <w:rsid w:val="00AB03FA"/>
    <w:rsid w:val="00AC60F8"/>
    <w:rsid w:val="00AD0DDD"/>
    <w:rsid w:val="00AD6FA4"/>
    <w:rsid w:val="00B47126"/>
    <w:rsid w:val="00B742C7"/>
    <w:rsid w:val="00C63346"/>
    <w:rsid w:val="00D06709"/>
    <w:rsid w:val="00D709A7"/>
    <w:rsid w:val="00D74C88"/>
    <w:rsid w:val="00E22C8F"/>
    <w:rsid w:val="00F45CE1"/>
    <w:rsid w:val="00FD1D9B"/>
    <w:rsid w:val="00FD2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352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B47126"/>
    <w:rPr>
      <w:sz w:val="16"/>
    </w:rPr>
  </w:style>
  <w:style w:type="paragraph" w:styleId="Heading1">
    <w:name w:val="heading 1"/>
    <w:basedOn w:val="Normal"/>
    <w:next w:val="Normal"/>
    <w:link w:val="Heading1Char"/>
    <w:qFormat/>
    <w:rsid w:val="00926AE6"/>
    <w:pPr>
      <w:keepNext/>
      <w:keepLines/>
      <w:outlineLvl w:val="0"/>
    </w:pPr>
    <w:rPr>
      <w:rFonts w:asciiTheme="majorHAnsi" w:eastAsiaTheme="majorEastAsia" w:hAnsiTheme="majorHAnsi" w:cs="Times New Roman (Headings CS)"/>
      <w:b/>
      <w:caps/>
      <w:color w:val="FFFFFF" w:themeColor="background1"/>
      <w:sz w:val="64"/>
      <w:szCs w:val="32"/>
    </w:rPr>
  </w:style>
  <w:style w:type="paragraph" w:styleId="Heading2">
    <w:name w:val="heading 2"/>
    <w:basedOn w:val="Normal"/>
    <w:next w:val="Normal"/>
    <w:link w:val="Heading2Char"/>
    <w:uiPriority w:val="1"/>
    <w:qFormat/>
    <w:rsid w:val="00926AE6"/>
    <w:pPr>
      <w:keepNext/>
      <w:keepLines/>
      <w:spacing w:before="40"/>
      <w:outlineLvl w:val="1"/>
    </w:pPr>
    <w:rPr>
      <w:rFonts w:eastAsiaTheme="majorEastAsia" w:cs="Times New Roman (Headings CS)"/>
      <w:caps/>
      <w:color w:val="FFFFFF" w:themeColor="background1"/>
      <w:spacing w:val="80"/>
      <w:sz w:val="36"/>
      <w:szCs w:val="26"/>
    </w:rPr>
  </w:style>
  <w:style w:type="paragraph" w:styleId="Heading3">
    <w:name w:val="heading 3"/>
    <w:basedOn w:val="Normal"/>
    <w:next w:val="Normal"/>
    <w:link w:val="Heading3Char"/>
    <w:uiPriority w:val="2"/>
    <w:qFormat/>
    <w:rsid w:val="00926AE6"/>
    <w:pPr>
      <w:keepNext/>
      <w:keepLines/>
      <w:ind w:left="113"/>
      <w:outlineLvl w:val="2"/>
    </w:pPr>
    <w:rPr>
      <w:rFonts w:asciiTheme="majorHAnsi" w:eastAsiaTheme="majorEastAsia" w:hAnsiTheme="majorHAnsi" w:cs="Times New Roman (Headings CS)"/>
      <w:b/>
      <w:caps/>
      <w:color w:val="2C3B57"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06709"/>
    <w:pPr>
      <w:tabs>
        <w:tab w:val="center" w:pos="4680"/>
        <w:tab w:val="right" w:pos="9360"/>
      </w:tabs>
    </w:pPr>
  </w:style>
  <w:style w:type="character" w:customStyle="1" w:styleId="HeaderChar">
    <w:name w:val="Header Char"/>
    <w:basedOn w:val="DefaultParagraphFont"/>
    <w:link w:val="Header"/>
    <w:uiPriority w:val="99"/>
    <w:semiHidden/>
    <w:rsid w:val="0008421E"/>
    <w:rPr>
      <w:sz w:val="16"/>
    </w:rPr>
  </w:style>
  <w:style w:type="paragraph" w:styleId="Footer">
    <w:name w:val="footer"/>
    <w:basedOn w:val="Normal"/>
    <w:link w:val="FooterChar"/>
    <w:uiPriority w:val="99"/>
    <w:semiHidden/>
    <w:rsid w:val="00D06709"/>
    <w:pPr>
      <w:tabs>
        <w:tab w:val="center" w:pos="4680"/>
        <w:tab w:val="right" w:pos="9360"/>
      </w:tabs>
    </w:pPr>
  </w:style>
  <w:style w:type="character" w:customStyle="1" w:styleId="FooterChar">
    <w:name w:val="Footer Char"/>
    <w:basedOn w:val="DefaultParagraphFont"/>
    <w:link w:val="Footer"/>
    <w:uiPriority w:val="99"/>
    <w:semiHidden/>
    <w:rsid w:val="0008421E"/>
    <w:rPr>
      <w:sz w:val="16"/>
    </w:rPr>
  </w:style>
  <w:style w:type="paragraph" w:styleId="BalloonText">
    <w:name w:val="Balloon Text"/>
    <w:basedOn w:val="Normal"/>
    <w:link w:val="BalloonTextChar"/>
    <w:uiPriority w:val="99"/>
    <w:semiHidden/>
    <w:rsid w:val="00D067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421E"/>
    <w:rPr>
      <w:rFonts w:ascii="Times New Roman" w:hAnsi="Times New Roman" w:cs="Times New Roman"/>
      <w:sz w:val="18"/>
      <w:szCs w:val="18"/>
    </w:rPr>
  </w:style>
  <w:style w:type="table" w:styleId="TableGrid">
    <w:name w:val="Table Grid"/>
    <w:basedOn w:val="TableNormal"/>
    <w:uiPriority w:val="39"/>
    <w:rsid w:val="00D06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8421E"/>
    <w:rPr>
      <w:rFonts w:asciiTheme="majorHAnsi" w:eastAsiaTheme="majorEastAsia" w:hAnsiTheme="majorHAnsi" w:cs="Times New Roman (Headings CS)"/>
      <w:b/>
      <w:caps/>
      <w:color w:val="FFFFFF" w:themeColor="background1"/>
      <w:sz w:val="64"/>
      <w:szCs w:val="32"/>
    </w:rPr>
  </w:style>
  <w:style w:type="character" w:customStyle="1" w:styleId="Heading2Char">
    <w:name w:val="Heading 2 Char"/>
    <w:basedOn w:val="DefaultParagraphFont"/>
    <w:link w:val="Heading2"/>
    <w:uiPriority w:val="1"/>
    <w:rsid w:val="0008421E"/>
    <w:rPr>
      <w:rFonts w:eastAsiaTheme="majorEastAsia" w:cs="Times New Roman (Headings CS)"/>
      <w:caps/>
      <w:color w:val="FFFFFF" w:themeColor="background1"/>
      <w:spacing w:val="80"/>
      <w:sz w:val="36"/>
      <w:szCs w:val="26"/>
    </w:rPr>
  </w:style>
  <w:style w:type="character" w:customStyle="1" w:styleId="Heading3Char">
    <w:name w:val="Heading 3 Char"/>
    <w:basedOn w:val="DefaultParagraphFont"/>
    <w:link w:val="Heading3"/>
    <w:uiPriority w:val="2"/>
    <w:rsid w:val="0008421E"/>
    <w:rPr>
      <w:rFonts w:asciiTheme="majorHAnsi" w:eastAsiaTheme="majorEastAsia" w:hAnsiTheme="majorHAnsi" w:cs="Times New Roman (Headings CS)"/>
      <w:b/>
      <w:caps/>
      <w:color w:val="2C3B57" w:themeColor="text2"/>
      <w:sz w:val="28"/>
    </w:rPr>
  </w:style>
  <w:style w:type="paragraph" w:customStyle="1" w:styleId="Text">
    <w:name w:val="Text"/>
    <w:basedOn w:val="Normal"/>
    <w:uiPriority w:val="3"/>
    <w:qFormat/>
    <w:rsid w:val="00926AE6"/>
    <w:pPr>
      <w:spacing w:before="120" w:line="336" w:lineRule="auto"/>
      <w:ind w:left="113"/>
    </w:pPr>
    <w:rPr>
      <w:color w:val="404040" w:themeColor="text1" w:themeTint="BF"/>
      <w:sz w:val="22"/>
    </w:rPr>
  </w:style>
  <w:style w:type="paragraph" w:customStyle="1" w:styleId="Dates">
    <w:name w:val="Dates"/>
    <w:basedOn w:val="Normal"/>
    <w:semiHidden/>
    <w:qFormat/>
    <w:rsid w:val="00926AE6"/>
    <w:pPr>
      <w:ind w:left="113"/>
    </w:pPr>
    <w:rPr>
      <w:b/>
      <w:color w:val="2C3B57" w:themeColor="text2"/>
      <w:sz w:val="20"/>
    </w:rPr>
  </w:style>
  <w:style w:type="paragraph" w:styleId="ListParagraph">
    <w:name w:val="List Paragraph"/>
    <w:basedOn w:val="Normal"/>
    <w:uiPriority w:val="34"/>
    <w:semiHidden/>
    <w:qFormat/>
    <w:rsid w:val="00AD6FA4"/>
    <w:pPr>
      <w:numPr>
        <w:numId w:val="11"/>
      </w:numPr>
      <w:spacing w:before="120" w:line="480" w:lineRule="auto"/>
      <w:ind w:left="470" w:hanging="357"/>
      <w:contextualSpacing/>
    </w:pPr>
    <w:rPr>
      <w:rFonts w:ascii="Gill Sans MT" w:hAnsi="Gill Sans MT" w:cs="Times New Roman (Body CS)"/>
      <w:caps/>
      <w:color w:val="000000" w:themeColor="text1"/>
      <w:sz w:val="22"/>
    </w:rPr>
  </w:style>
  <w:style w:type="character" w:styleId="PlaceholderText">
    <w:name w:val="Placeholder Text"/>
    <w:basedOn w:val="DefaultParagraphFont"/>
    <w:uiPriority w:val="99"/>
    <w:semiHidden/>
    <w:rsid w:val="00926AE6"/>
    <w:rPr>
      <w:color w:val="808080"/>
    </w:rPr>
  </w:style>
  <w:style w:type="paragraph" w:customStyle="1" w:styleId="TextAlt">
    <w:name w:val="Text Alt"/>
    <w:basedOn w:val="Text"/>
    <w:uiPriority w:val="4"/>
    <w:qFormat/>
    <w:rsid w:val="00B47126"/>
    <w:pPr>
      <w:jc w:val="right"/>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eta\AppData\Roaming\Microsoft\Templates\Organized%20modern%20cover%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74FE9E6B404FC7A5B1934E07D18E16"/>
        <w:category>
          <w:name w:val="General"/>
          <w:gallery w:val="placeholder"/>
        </w:category>
        <w:types>
          <w:type w:val="bbPlcHdr"/>
        </w:types>
        <w:behaviors>
          <w:behavior w:val="content"/>
        </w:behaviors>
        <w:guid w:val="{2B2DE67E-4B4C-41CC-8409-5C1042151F20}"/>
      </w:docPartPr>
      <w:docPartBody>
        <w:p w:rsidR="003A7689" w:rsidRDefault="00BD55CD">
          <w:pPr>
            <w:pStyle w:val="AB74FE9E6B404FC7A5B1934E07D18E16"/>
          </w:pPr>
          <w:r w:rsidRPr="00B47126">
            <w:t>[Address]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Headings CS)">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0B2"/>
    <w:rsid w:val="002B7C83"/>
    <w:rsid w:val="003A7689"/>
    <w:rsid w:val="006F60B2"/>
    <w:rsid w:val="00BD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A861082B6041AB82ED79A63F91654F">
    <w:name w:val="3BA861082B6041AB82ED79A63F91654F"/>
  </w:style>
  <w:style w:type="paragraph" w:customStyle="1" w:styleId="A261B8DC6AEF45018440C3E34A0F475B">
    <w:name w:val="A261B8DC6AEF45018440C3E34A0F475B"/>
  </w:style>
  <w:style w:type="paragraph" w:customStyle="1" w:styleId="AB74FE9E6B404FC7A5B1934E07D18E16">
    <w:name w:val="AB74FE9E6B404FC7A5B1934E07D18E16"/>
  </w:style>
  <w:style w:type="paragraph" w:customStyle="1" w:styleId="51FC404A62ED4D7C88A537FD0CB9D76F">
    <w:name w:val="51FC404A62ED4D7C88A537FD0CB9D7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dernResume">
  <a:themeElements>
    <a:clrScheme name="ModernResume 1">
      <a:dk1>
        <a:srgbClr val="000000"/>
      </a:dk1>
      <a:lt1>
        <a:srgbClr val="FFFFFF"/>
      </a:lt1>
      <a:dk2>
        <a:srgbClr val="2C3B57"/>
      </a:dk2>
      <a:lt2>
        <a:srgbClr val="CADEE5"/>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1">
      <a:majorFont>
        <a:latin typeface="Franklin Gothic Medium"/>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odernResume" id="{B79958AF-6D2F-8E47-B31C-9D77199320A6}" vid="{735B7FF7-6B85-2E43-9A7F-201390A7BE5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fa6e671f1cd7e4d96ff9652be322dd5e">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4e2496f70b101db0b8013f30a071bbf7"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110F92-3256-43FA-9129-0A43C1CEE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C5AB01-0919-4A04-9F87-528291D13B71}">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913B19F2-16FA-4FF0-A7A5-A3C9186FC3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Organized modern cover letter</Template>
  <TotalTime>0</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2023-03-29T01:14:00Z</dcterms:created>
  <dcterms:modified xsi:type="dcterms:W3CDTF">2023-03-29T01:14:00Z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